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9DE" w14:textId="77777777" w:rsidR="002A7788" w:rsidRPr="002A7788" w:rsidRDefault="002A7788" w:rsidP="002A7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788">
        <w:rPr>
          <w:rFonts w:ascii="Times New Roman" w:hAnsi="Times New Roman" w:cs="Times New Roman"/>
          <w:b/>
          <w:sz w:val="28"/>
          <w:szCs w:val="28"/>
        </w:rPr>
        <w:t>Лицензирование медицинских кабинетов в школах и детских садах</w:t>
      </w:r>
    </w:p>
    <w:p w14:paraId="2448DBE2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На сегодняшний момент можно выделить три варианта лицензирования медицинских услуг в школах и детских садах:</w:t>
      </w:r>
    </w:p>
    <w:p w14:paraId="1A28259A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 xml:space="preserve">1.      </w:t>
      </w:r>
      <w:dir w:val="ltr">
        <w:r w:rsidRPr="002A7788">
          <w:rPr>
            <w:rFonts w:ascii="Times New Roman" w:hAnsi="Times New Roman" w:cs="Times New Roman"/>
            <w:sz w:val="28"/>
            <w:szCs w:val="28"/>
          </w:rPr>
          <w:t>Обязанность лицензирования в полной мере лежит на медицинской организации</w:t>
        </w:r>
        <w:r w:rsidRPr="002A7788">
          <w:rPr>
            <w:rFonts w:ascii="Times New Roman" w:hAnsi="Times New Roman" w:cs="Times New Roman"/>
            <w:sz w:val="28"/>
            <w:szCs w:val="28"/>
          </w:rPr>
          <w:t>‬, образовательная организация не имеет своего медицинского кабинета, не имеет в штате своего медицинского работника, дети получают медицинские услуги на территории медицинской организации по территориальному принципу.</w:t>
        </w:r>
        <w:r w:rsidR="00242F19">
          <w:t>‬</w:t>
        </w:r>
      </w:dir>
    </w:p>
    <w:p w14:paraId="113736C7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 xml:space="preserve">2.      </w:t>
      </w:r>
      <w:dir w:val="ltr">
        <w:r w:rsidRPr="002A7788">
          <w:rPr>
            <w:rFonts w:ascii="Times New Roman" w:hAnsi="Times New Roman" w:cs="Times New Roman"/>
            <w:sz w:val="28"/>
            <w:szCs w:val="28"/>
          </w:rPr>
          <w:t>Обязанность лицензирования возлагается в полном объеме на школу (детский сад)</w:t>
        </w:r>
        <w:r w:rsidRPr="002A7788">
          <w:rPr>
            <w:rFonts w:ascii="Times New Roman" w:hAnsi="Times New Roman" w:cs="Times New Roman"/>
            <w:sz w:val="28"/>
            <w:szCs w:val="28"/>
          </w:rPr>
          <w:t>‬, когда здание школы (детского сада) предусматривает наличие медицинского кабинета, а в штате  предусмотрены должности врача и медицинской сестры.</w:t>
        </w:r>
        <w:r w:rsidR="00242F19">
          <w:t>‬</w:t>
        </w:r>
      </w:dir>
    </w:p>
    <w:p w14:paraId="0E3D1BC1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3.     Лицензирование медицинских услуг в  школах (детских садах) – это совместная деятельность образовательной и медицинской организации.</w:t>
      </w:r>
      <w:bookmarkStart w:id="0" w:name="_GoBack"/>
      <w:bookmarkEnd w:id="0"/>
    </w:p>
    <w:p w14:paraId="595E7C13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Для справки:</w:t>
      </w:r>
    </w:p>
    <w:p w14:paraId="18CAD140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 xml:space="preserve">Ø      </w:t>
      </w:r>
      <w:dir w:val="ltr">
        <w:r w:rsidRPr="002A7788">
          <w:rPr>
            <w:rFonts w:ascii="Times New Roman" w:hAnsi="Times New Roman" w:cs="Times New Roman"/>
            <w:sz w:val="28"/>
            <w:szCs w:val="28"/>
          </w:rPr>
          <w:t>ч. 3 ст. 28  ФЗ от 29.12.2012 года № 273-ФЗ «Об образовании в РФ»: к компетенции образовательной организации относится создание необходимых условий для охраны и укрепления здоровья. Статья 41 предусматривает разделение функций по обеспечению здоровья обучающихся между образовательной и медицинской организацией.</w:t>
        </w:r>
        <w:r w:rsidRPr="002A7788">
          <w:rPr>
            <w:rFonts w:ascii="Times New Roman" w:hAnsi="Times New Roman" w:cs="Times New Roman"/>
            <w:sz w:val="28"/>
            <w:szCs w:val="28"/>
          </w:rPr>
          <w:t>‬</w:t>
        </w:r>
        <w:r w:rsidR="00242F19">
          <w:t>‬</w:t>
        </w:r>
      </w:dir>
    </w:p>
    <w:p w14:paraId="37CA50C1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 xml:space="preserve">Ø      </w:t>
      </w:r>
      <w:dir w:val="ltr">
        <w:r w:rsidRPr="002A7788">
          <w:rPr>
            <w:rFonts w:ascii="Times New Roman" w:hAnsi="Times New Roman" w:cs="Times New Roman"/>
            <w:sz w:val="28"/>
            <w:szCs w:val="28"/>
          </w:rPr>
          <w:t>п.46.ст.12 ФЗ № 99 от 04.05.2011 года «О лицензировании отдельных видов деятельности» медицинская деятельность подлежит лицензированию.</w:t>
        </w:r>
        <w:r w:rsidRPr="002A7788">
          <w:rPr>
            <w:rFonts w:ascii="Times New Roman" w:hAnsi="Times New Roman" w:cs="Times New Roman"/>
            <w:sz w:val="28"/>
            <w:szCs w:val="28"/>
          </w:rPr>
          <w:t>‬</w:t>
        </w:r>
        <w:r w:rsidR="00242F19">
          <w:t>‬</w:t>
        </w:r>
      </w:dir>
    </w:p>
    <w:p w14:paraId="6788C10C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 xml:space="preserve">Ø      </w:t>
      </w:r>
      <w:dir w:val="ltr">
        <w:r w:rsidRPr="002A7788">
          <w:rPr>
            <w:rFonts w:ascii="Times New Roman" w:hAnsi="Times New Roman" w:cs="Times New Roman"/>
            <w:sz w:val="28"/>
            <w:szCs w:val="28"/>
          </w:rPr>
          <w:t>п. 8 ст.3 ФЗ «О лицензировании отдельных видов деятельности», п.8 Положения о лицензировании медицинской деятельности (утв. Постановлением Правительства РФ № 291 от 16.04.2012 года) предусматривают, что соискатель медицинской лицензии должен получить лицензию (разрешение) на осуществление медицинской деятельности по всем местам фактического осуществления отдельных видов деятельности, подлежащих лицензированию.</w:t>
        </w:r>
        <w:r w:rsidRPr="002A7788">
          <w:rPr>
            <w:rFonts w:ascii="Times New Roman" w:hAnsi="Times New Roman" w:cs="Times New Roman"/>
            <w:sz w:val="28"/>
            <w:szCs w:val="28"/>
          </w:rPr>
          <w:t>‬</w:t>
        </w:r>
        <w:r w:rsidR="00242F19">
          <w:t>‬</w:t>
        </w:r>
      </w:dir>
    </w:p>
    <w:p w14:paraId="0462C766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 xml:space="preserve">Ø      </w:t>
      </w:r>
      <w:dir w:val="ltr">
        <w:r w:rsidRPr="002A7788">
          <w:rPr>
            <w:rFonts w:ascii="Times New Roman" w:hAnsi="Times New Roman" w:cs="Times New Roman"/>
            <w:sz w:val="28"/>
            <w:szCs w:val="28"/>
          </w:rPr>
          <w:t>п. 11 Приказа Минздравсоцразвития России от 23.01.2007 № 56 «Об утверждении примерного Порядка организации деятельности и структуры детской поликлиники»  детская поликлиника осуществляет «(…) выполнение профилактической и лечебно-оздоровительной работы в образовательных учреждениях; проведение медицинских осмотров учащихся образовательных учреждений перед началом и в период прохождения практики в организациях, работники которых подлежат предварительным и периодическим медицинским осмотрам». Для этого в структуре детской поликлиники предусмотрено отделение организации медицинской помощи детям в образовательном учреждении.</w:t>
        </w:r>
        <w:r w:rsidRPr="002A7788">
          <w:rPr>
            <w:rFonts w:ascii="Times New Roman" w:hAnsi="Times New Roman" w:cs="Times New Roman"/>
            <w:sz w:val="28"/>
            <w:szCs w:val="28"/>
          </w:rPr>
          <w:t>‬</w:t>
        </w:r>
        <w:r w:rsidR="00242F19">
          <w:t>‬</w:t>
        </w:r>
      </w:dir>
    </w:p>
    <w:p w14:paraId="5C8845F5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 xml:space="preserve">Ø      </w:t>
      </w:r>
      <w:dir w:val="ltr">
        <w:r w:rsidRPr="002A7788">
          <w:rPr>
            <w:rFonts w:ascii="Times New Roman" w:hAnsi="Times New Roman" w:cs="Times New Roman"/>
            <w:sz w:val="28"/>
            <w:szCs w:val="28"/>
          </w:rPr>
          <w:t>ч.1, 2 ст.33 ФЗ № 323 от 21.11.2011 года «Об основах охраны здоровья граждан в РФ»  «Первичная медико-санитарная помощь является основой системы оказания медицинской помощи (…). Организация оказания первичной медико-санитарной помощи гражданам в целях приближения к их месту жительства, месту работы или обучения осуществляется по территориально-участковому принципу».</w:t>
        </w:r>
        <w:r w:rsidRPr="002A7788">
          <w:rPr>
            <w:rFonts w:ascii="Times New Roman" w:hAnsi="Times New Roman" w:cs="Times New Roman"/>
            <w:sz w:val="28"/>
            <w:szCs w:val="28"/>
          </w:rPr>
          <w:t>‬</w:t>
        </w:r>
        <w:r w:rsidR="00242F19">
          <w:t>‬</w:t>
        </w:r>
      </w:dir>
    </w:p>
    <w:p w14:paraId="72F0A0CB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14:paraId="14556EF4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Кто более заинтересован в лицензировании: школа/детсад иди поликлиника? </w:t>
      </w:r>
    </w:p>
    <w:p w14:paraId="2C8E4D00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Ответ: в равной степени, поскольку законом предусмотрены «обязанность обеспечить условия», как для медицинской, так и для образовательной организации – а значит,  ответственность за бездействие грозит обеим организациям.</w:t>
      </w:r>
    </w:p>
    <w:p w14:paraId="6A2CC1FA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Каков краткий алгоритм действий?</w:t>
      </w:r>
    </w:p>
    <w:p w14:paraId="521A90E0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Ответ: для поликлиники – определить штатную численность школ и детских садов на своем участке, сформировать штат соответствующего отделения, запросить в письменном виде у школ/детских садов  предоставление помещения, отвечающего требованиям СанПин 2.4.2.2821-10  «Санитарно-эпидемиологические требования к условиям и организации обучения в общеобразовательных учреждениях», получить СЭЗ на помещение, передать документы на лицензирование; для школ/детских садов – если нет запроса от поликлиники, сделать письменный запрос о необходимости лицензирования медицинской деятельности, привести в соответствие медицинский кабинет, передать его поликлинике по договору безвозмездного пользования, после получения поликлиникой лицензии запросить ее заверенную копию.</w:t>
      </w:r>
    </w:p>
    <w:p w14:paraId="6034C148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Какими документами определяются техническое оснащение кабинетов?</w:t>
      </w:r>
    </w:p>
    <w:p w14:paraId="62E7D42D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Ответ: приказом Минздрава России от 16.04.2012 № 366н «Об утверждении Порядка оказания педиатрической помощи» определены стандарты оснащения кабинетов врача-педиатра, прививочного и процедурного кабинетов. Приказом МЗ РФ от 13.11.2012 № 910н «Об утверждении Порядка оказания медицинской помощи детям со стоматологическими заболеваниями» определен стандарт оснащения детского стоматологического кабинета.</w:t>
      </w:r>
    </w:p>
    <w:p w14:paraId="72C3A733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Каким документом определяются штатные нормативы медицинских кабинетов:</w:t>
      </w:r>
    </w:p>
    <w:p w14:paraId="56F23C19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Ответ: приказом Минздравсоцразвития России от 16.04.2012 № 366н «Об утверждении Порядка оказания педиатрической помощи» (смотрите приложения).</w:t>
      </w:r>
    </w:p>
    <w:p w14:paraId="25F86C91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Какова может быть ответственность организаций и ее руководителей?</w:t>
      </w:r>
    </w:p>
    <w:p w14:paraId="4669B637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Ответ:  административная ответственность по ст. 19.20 КоАП – может быть возложена как на организацию, так и на ее руководителя; уголовная ответственность по ч.2 ст. 118 УК РФ – на руководителя.</w:t>
      </w:r>
    </w:p>
    <w:p w14:paraId="60803704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Примечание: в Свердловской области помимо федеральных нормативно-правовых актов в сфере лицензирования медкабинетов в школах и детских садах действуют:</w:t>
      </w:r>
    </w:p>
    <w:p w14:paraId="31CB88E5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- совместный приказ Министерства здравоохранения СО и Министерства общего и профессионального образования СО от 28 января 2008 г. N 54а-п/01-Д "О совершенствовании организации медицинской помощи учащимся общеобразовательных учреждений в Свердловской области»;</w:t>
      </w:r>
    </w:p>
    <w:p w14:paraId="684F7701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 -  постановление Правительства Свердловской области от 26.06.2009 № 737-ПП, утвердившее Концепцию совершенствования организации медицинской помощи учащимся общеобразовательных учреждений в Свердловской области на период до 2025 года;</w:t>
      </w:r>
    </w:p>
    <w:p w14:paraId="4B955BF2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- совместный приказ Министерства здравоохранения СО и Министерства общего и профессионального образования СО № 80-П, № 27-и от 09.02.2010 года «О совершенствовании организации медицинского обеспечения в дошкольных образовательных учреждениях»;</w:t>
      </w:r>
    </w:p>
    <w:p w14:paraId="3BF5330C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 - Информационное письмо Министерства здравоохранения СО от 20.12.2011 года № 01-24/4084 (о финансировании деятельности школьно-дошкольных отделений лечебно-профилактических учреждений);</w:t>
      </w:r>
    </w:p>
    <w:p w14:paraId="48B42EEC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 - совместный приказ  Министерства здравоохранения СО, Министерства образования СО № 477-И, 824-П от 26.07.2012 года «О лицензировании медицинских кабинетов в образовательных учреждениях Свердловской области в 2012 году».</w:t>
      </w:r>
    </w:p>
    <w:p w14:paraId="4378EC3A" w14:textId="77777777" w:rsidR="002A7788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 </w:t>
      </w:r>
    </w:p>
    <w:p w14:paraId="110B3468" w14:textId="77777777" w:rsidR="0096035D" w:rsidRPr="002A7788" w:rsidRDefault="002A7788" w:rsidP="002A7788">
      <w:pPr>
        <w:jc w:val="both"/>
        <w:rPr>
          <w:rFonts w:ascii="Times New Roman" w:hAnsi="Times New Roman" w:cs="Times New Roman"/>
          <w:sz w:val="28"/>
          <w:szCs w:val="28"/>
        </w:rPr>
      </w:pPr>
      <w:r w:rsidRPr="002A7788">
        <w:rPr>
          <w:rFonts w:ascii="Times New Roman" w:hAnsi="Times New Roman" w:cs="Times New Roman"/>
          <w:sz w:val="28"/>
          <w:szCs w:val="28"/>
        </w:rPr>
        <w:t>Более подробно о процедуре, особенностях лицензирования медицинской деятельности в детских садах и школах, возможной ответственности и примерах судебных дел можно прочитать в  моей статье в  журнале «Правовые вопросы здравоохранения» (планируемый выход - № 2 за 2014 год).</w:t>
      </w:r>
    </w:p>
    <w:sectPr w:rsidR="0096035D" w:rsidRPr="002A7788" w:rsidSect="00E816C5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FFC9A" w14:textId="77777777" w:rsidR="002A7788" w:rsidRDefault="002A7788" w:rsidP="002A7788">
      <w:r>
        <w:separator/>
      </w:r>
    </w:p>
  </w:endnote>
  <w:endnote w:type="continuationSeparator" w:id="0">
    <w:p w14:paraId="2160BC41" w14:textId="77777777" w:rsidR="002A7788" w:rsidRDefault="002A7788" w:rsidP="002A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48354" w14:textId="77777777" w:rsidR="002A7788" w:rsidRDefault="002A7788" w:rsidP="001230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7F04BB" w14:textId="77777777" w:rsidR="002A7788" w:rsidRDefault="002A7788" w:rsidP="002A7788">
    <w:pPr>
      <w:pStyle w:val="a3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4083A" w14:textId="77777777" w:rsidR="002A7788" w:rsidRDefault="002A7788" w:rsidP="0012309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2F19">
      <w:rPr>
        <w:rStyle w:val="a5"/>
        <w:noProof/>
      </w:rPr>
      <w:t>1</w:t>
    </w:r>
    <w:r>
      <w:rPr>
        <w:rStyle w:val="a5"/>
      </w:rPr>
      <w:fldChar w:fldCharType="end"/>
    </w:r>
  </w:p>
  <w:p w14:paraId="5DFC6126" w14:textId="77777777" w:rsidR="002A7788" w:rsidRDefault="002A7788" w:rsidP="002A778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62A42" w14:textId="77777777" w:rsidR="002A7788" w:rsidRDefault="002A7788" w:rsidP="002A7788">
      <w:r>
        <w:separator/>
      </w:r>
    </w:p>
  </w:footnote>
  <w:footnote w:type="continuationSeparator" w:id="0">
    <w:p w14:paraId="2A354438" w14:textId="77777777" w:rsidR="002A7788" w:rsidRDefault="002A7788" w:rsidP="002A7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88"/>
    <w:rsid w:val="00242F19"/>
    <w:rsid w:val="002A7788"/>
    <w:rsid w:val="0096035D"/>
    <w:rsid w:val="00E8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627B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A77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A7788"/>
  </w:style>
  <w:style w:type="character" w:styleId="a5">
    <w:name w:val="page number"/>
    <w:basedOn w:val="a0"/>
    <w:uiPriority w:val="99"/>
    <w:semiHidden/>
    <w:unhideWhenUsed/>
    <w:rsid w:val="002A77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A77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A7788"/>
  </w:style>
  <w:style w:type="character" w:styleId="a5">
    <w:name w:val="page number"/>
    <w:basedOn w:val="a0"/>
    <w:uiPriority w:val="99"/>
    <w:semiHidden/>
    <w:unhideWhenUsed/>
    <w:rsid w:val="002A7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951</Words>
  <Characters>5426</Characters>
  <Application>Microsoft Macintosh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user086</dc:creator>
  <cp:keywords/>
  <dc:description/>
  <cp:lastModifiedBy>user086</cp:lastModifiedBy>
  <cp:revision>2</cp:revision>
  <dcterms:created xsi:type="dcterms:W3CDTF">2015-10-31T08:50:00Z</dcterms:created>
  <dcterms:modified xsi:type="dcterms:W3CDTF">2015-10-31T18:51:00Z</dcterms:modified>
</cp:coreProperties>
</file>